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3273"/>
      </w:tblGrid>
      <w:tr w:rsidR="00C43752" w:rsidRPr="00C43752" w14:paraId="5BF8D903" w14:textId="77777777">
        <w:trPr>
          <w:tblCellSpacing w:w="15" w:type="dxa"/>
        </w:trPr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51371" w14:textId="77777777" w:rsidR="00C43752" w:rsidRPr="00C43752" w:rsidRDefault="00C43752" w:rsidP="00C4375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o-RO"/>
                <w14:ligatures w14:val="none"/>
              </w:rPr>
            </w:pPr>
            <w:r w:rsidRPr="00C4375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o-RO"/>
                <w14:ligatures w14:val="none"/>
              </w:rPr>
              <w:t>LEGE 105/2023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97D6" w14:textId="77777777" w:rsidR="00C43752" w:rsidRPr="00C43752" w:rsidRDefault="00C43752" w:rsidP="00C43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C4375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o-RO"/>
                <w14:ligatures w14:val="none"/>
              </w:rPr>
              <w:t>Vigoare</w:t>
            </w:r>
          </w:p>
        </w:tc>
      </w:tr>
      <w:tr w:rsidR="00C43752" w:rsidRPr="00C43752" w14:paraId="3F980048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A340F" w14:textId="77777777" w:rsidR="00C43752" w:rsidRPr="00C43752" w:rsidRDefault="00C43752" w:rsidP="00C4375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</w:pPr>
            <w:r w:rsidRPr="00C4375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t xml:space="preserve">Emitent: Parlament </w:t>
            </w:r>
            <w:r w:rsidRPr="00C4375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br/>
              <w:t>Domenii: Produse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C19D6" w14:textId="77777777" w:rsidR="00C43752" w:rsidRPr="00C43752" w:rsidRDefault="00C43752" w:rsidP="00C4375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</w:pPr>
            <w:r w:rsidRPr="00C4375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o-RO"/>
                <w14:ligatures w14:val="none"/>
              </w:rPr>
              <w:t>M.O. 321/2023</w:t>
            </w:r>
          </w:p>
        </w:tc>
      </w:tr>
      <w:tr w:rsidR="00C43752" w:rsidRPr="00C43752" w14:paraId="1BAC5B4D" w14:textId="77777777">
        <w:trPr>
          <w:trHeight w:val="61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FA651" w14:textId="77777777" w:rsidR="00C43752" w:rsidRPr="00C43752" w:rsidRDefault="00C43752" w:rsidP="00C437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C43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Lege privind reglementarea </w:t>
            </w:r>
            <w:proofErr w:type="spellStart"/>
            <w:r w:rsidRPr="00C43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modalitatii</w:t>
            </w:r>
            <w:proofErr w:type="spellEnd"/>
            <w:r w:rsidRPr="00C437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de raportare a stocurilor la produsele agricole si alimentare.</w:t>
            </w:r>
          </w:p>
        </w:tc>
      </w:tr>
    </w:tbl>
    <w:p w14:paraId="3E3765B3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M.Of.Nr.321 din 18 aprilie 2023</w:t>
      </w:r>
    </w:p>
    <w:p w14:paraId="6E455DDD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762EDF51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   Vezi: Norme metodologice din </w:t>
      </w:r>
      <w:hyperlink r:id="rId4" w:history="1">
        <w:r w:rsidRPr="00C43752">
          <w:rPr>
            <w:rFonts w:ascii="Courier New" w:eastAsia="Times New Roman" w:hAnsi="Courier New" w:cs="Courier New"/>
            <w:b/>
            <w:bCs/>
            <w:color w:val="0000FF"/>
            <w:kern w:val="0"/>
            <w:sz w:val="20"/>
            <w:szCs w:val="20"/>
            <w:u w:val="single"/>
            <w:lang w:eastAsia="ro-RO"/>
            <w14:ligatures w14:val="none"/>
          </w:rPr>
          <w:t>HG 880/2023</w:t>
        </w:r>
      </w:hyperlink>
    </w:p>
    <w:p w14:paraId="7F3A2653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74DD40C0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 </w:t>
      </w:r>
    </w:p>
    <w:p w14:paraId="6709F6AA" w14:textId="77777777" w:rsidR="00C43752" w:rsidRPr="00C43752" w:rsidRDefault="00C43752" w:rsidP="00C43752">
      <w:pPr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LEGE Nr. 105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br/>
        <w:t xml:space="preserve">privind reglementarea </w:t>
      </w:r>
      <w:proofErr w:type="spellStart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modalitatii</w:t>
      </w:r>
      <w:proofErr w:type="spellEnd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de raportare a stocurilor </w:t>
      </w:r>
    </w:p>
    <w:p w14:paraId="0448CDC6" w14:textId="77777777" w:rsidR="00C43752" w:rsidRPr="00C43752" w:rsidRDefault="00C43752" w:rsidP="00C43752">
      <w:pPr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la produsele agricole si alimentare</w:t>
      </w:r>
    </w:p>
    <w:p w14:paraId="780ADBA0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539879E4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1B8907E8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bookmarkStart w:id="0" w:name="A454"/>
      <w:bookmarkEnd w:id="0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   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Parlamentul </w:t>
      </w:r>
      <w:proofErr w:type="spellStart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Romaniei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adopta prezenta lege.</w:t>
      </w:r>
    </w:p>
    <w:p w14:paraId="73010E38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0A8B6A5D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  Art. 1.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- (1) Prezenta lege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stabileste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modalitatea de raportare a stocurilor la produsele agricole si alimentare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catre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producatorii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agricoli, depozitarii, procesatorii la nivel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national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comerciantii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denumiti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continuare operatori economici din sectorul agroalimentar.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  (2) Produsele agricole si alimentare pentru care operatorii economici din sectorul agroalimentar au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obligatia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furnizarii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date statistice de evidenta a stocurilor sunt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prevazute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anexa care face parte integranta din prezenta lege.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(3) Masurile de reglementare instituite prin prezenta lege privesc domeniile de activitate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productie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agricola, depozitare, procesare si comercializare a produselor agricole si alimentare si sunt obligatorii pentru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toti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operatorii economici din sectorul agroalimentar.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(4) Prin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exceptie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la prevederile alin. (1) si (3), prezenta lege nu este aplicabila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comerciantilor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care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detin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structuri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vanzare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suprafata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vanzare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pana la 400 mp inclusiv,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fara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spatiile destinate depozitarii,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pastrarii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productiei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marfurilor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birourilor si anexelor,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comerciantilor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ambulanti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comerciantilor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care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desfasoara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activitati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servicii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alimentatie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publica, precum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comerciantilor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care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desfasoara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activitati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comercializare in zone publice.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Art. 2.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- (1) Ministerul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 este responsabil cu aplicarea masurilor de centralizare a stocurilor de produse agricole si alimentare, cu respectarea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confidentialitatii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datelor care privesc aceste produse.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(2) Ministerul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 dezvolta un sistem informatic de colectare a datelor statistice raportate de operatorii economici din sectorul agroalimentar.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Art. 3.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- (1) In vederea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asigurarii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trasabilitatii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produselor agricole si alimentare pe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piata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operatorii economici din sectorul agroalimentar au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obligatia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furnizarii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date statistice de evidenta a stocurilor de produse agricole si alimentare, o singura data pe luna, pana in data de 15 a lunii pentru luna precedenta,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catre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Ministerul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(2) Metodologia de colectare, centralizare si prelucrare a datelor statistice de evidenta a stocurilor de produse agricole si alimentare,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prevazute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la alin. (1), se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stabileste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prin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hotararea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Guvernului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prevazuta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la art. 7.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Art. 4.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- Verificarea si controlul stocurilor se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realizeaza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potrivit normelor stabilite prin ordin comun al ministrului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 si al ministrului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finantelor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conform competentelor legale.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lastRenderedPageBreak/>
        <w:t xml:space="preserve">   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Art. 5. -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(1) Nerespectarea prevederilor art. 3 alin. (1) constituie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contraventie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se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sanctioneaza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cu amenda de la 5.000 lei la 20.000 lei.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  (2) Constatarea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contraventiei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aplicarea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sanctiunii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prevazute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la alin. (1) se fac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catre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persoane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imputernicite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acest scop de Ministerul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 si Ministerul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Finantelor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(3)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Contraventiei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prevazute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la alin. (1) ii sunt aplicabile prevederile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Ordonantei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Guvernului </w:t>
      </w:r>
      <w:hyperlink r:id="rId5" w:history="1">
        <w:r w:rsidRPr="00C4375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:lang w:eastAsia="ro-RO"/>
            <w14:ligatures w14:val="none"/>
          </w:rPr>
          <w:t>nr. 2/2001</w:t>
        </w:r>
      </w:hyperlink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 privind regimul juridic al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contraventiilor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aprobata cu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modificari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completari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prin Legea </w:t>
      </w:r>
      <w:hyperlink r:id="rId6" w:history="1">
        <w:r w:rsidRPr="00C4375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:lang w:eastAsia="ro-RO"/>
            <w14:ligatures w14:val="none"/>
          </w:rPr>
          <w:t>nr. 180/2002</w:t>
        </w:r>
      </w:hyperlink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cu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modificarile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completarile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ulterioare.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Art. 6.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- Pe baza datelor statistice de evidenta a stocurilor de produse agricole si alimentare centralizate se vor stabili politici publice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subventionare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sectorul agroalimentar.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Art. 7. -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termen de 90 de zile de la data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intrarii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in vigoare a prezentei legi, Guvernul, la propunerea Ministerului Agriculturii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Dezvoltarii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Rurale si a Ministerului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Finantelor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va aproba prin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hotarare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normele metodologice de aplicare a prevederilor prezentei legi.</w:t>
      </w:r>
    </w:p>
    <w:p w14:paraId="217C3A8B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35DEA849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   Aceasta lege a fost adoptata de Parlamentul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Romaniei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, cu respectarea prevederilor </w:t>
      </w:r>
      <w:hyperlink r:id="rId7" w:anchor="75" w:history="1">
        <w:r w:rsidRPr="00C4375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:lang w:eastAsia="ro-RO"/>
            <w14:ligatures w14:val="none"/>
          </w:rPr>
          <w:t>art. 75</w:t>
        </w:r>
      </w:hyperlink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ale </w:t>
      </w:r>
      <w:hyperlink r:id="rId8" w:anchor="76" w:history="1">
        <w:r w:rsidRPr="00C4375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:lang w:eastAsia="ro-RO"/>
            <w14:ligatures w14:val="none"/>
          </w:rPr>
          <w:t>art. 76</w:t>
        </w:r>
      </w:hyperlink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alin. (2) din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Constitutia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Romaniei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, republicata.</w:t>
      </w:r>
    </w:p>
    <w:p w14:paraId="39EABE6E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7D98477E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55FB9C31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  p. PRESEDINTELE CAMEREI DEPUTATILOR,             p. PRESEDINTELE SENATULUI,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</w:r>
      <w:bookmarkStart w:id="1" w:name="A478"/>
      <w:bookmarkEnd w:id="1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          </w:t>
      </w: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VASILE-DANIEL SUCIU                         ALINA-STEFANIA GORGHIU</w:t>
      </w:r>
    </w:p>
    <w:p w14:paraId="30A3E18A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1A102787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78C928F3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  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Bucuresti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, 13 aprilie 2023.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</w:r>
      <w:bookmarkStart w:id="2" w:name="A482"/>
      <w:bookmarkEnd w:id="2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  Nr. 105.</w:t>
      </w:r>
    </w:p>
    <w:p w14:paraId="5834FA59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0374FCC8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3A122CF8" w14:textId="77777777" w:rsidR="00C43752" w:rsidRPr="00C43752" w:rsidRDefault="00C43752" w:rsidP="00C43752">
      <w:pPr>
        <w:spacing w:after="0" w:line="240" w:lineRule="auto"/>
        <w:jc w:val="right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ANEXA</w:t>
      </w:r>
    </w:p>
    <w:p w14:paraId="6653F54A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3DF617DC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24FE360E" w14:textId="77777777" w:rsidR="00C43752" w:rsidRPr="00C43752" w:rsidRDefault="00C43752" w:rsidP="00C43752">
      <w:pPr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Produsele agricole si alimentare pentru care operatorii economici </w:t>
      </w:r>
    </w:p>
    <w:p w14:paraId="476C767A" w14:textId="77777777" w:rsidR="00C43752" w:rsidRPr="00C43752" w:rsidRDefault="00C43752" w:rsidP="00C43752">
      <w:pPr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din sectorul agroalimentar au </w:t>
      </w:r>
      <w:proofErr w:type="spellStart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obligatia</w:t>
      </w:r>
      <w:proofErr w:type="spellEnd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furnizarii</w:t>
      </w:r>
      <w:proofErr w:type="spellEnd"/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 xml:space="preserve"> </w:t>
      </w:r>
    </w:p>
    <w:p w14:paraId="2709F36C" w14:textId="77777777" w:rsidR="00C43752" w:rsidRPr="00C43752" w:rsidRDefault="00C43752" w:rsidP="00C43752">
      <w:pPr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ro-RO"/>
          <w14:ligatures w14:val="none"/>
        </w:rPr>
        <w:t>de date statistice de evidenta a stocurilor</w:t>
      </w:r>
    </w:p>
    <w:p w14:paraId="43CC4C8D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0FA1A0A8" w14:textId="77777777" w:rsidR="00C43752" w:rsidRPr="00C43752" w:rsidRDefault="00C43752" w:rsidP="00C43752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</w:t>
      </w:r>
    </w:p>
    <w:p w14:paraId="469D01EE" w14:textId="77777777" w:rsidR="00C43752" w:rsidRPr="00C43752" w:rsidRDefault="00C43752" w:rsidP="00C437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  a) legume-fructe;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b) cereale si produse pe baza de cereale;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c)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seminte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de oleaginoase si produse pe baza de oleaginoase;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</w:r>
      <w:bookmarkStart w:id="3" w:name="A488"/>
      <w:bookmarkEnd w:id="3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   d) leguminoase furajere;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e)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seminte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certificate: cereale, orez, oleaginoase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proteaginoase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f) carne si produse din carne, conserve din carne si mixte;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g) lapte si produse din lapte;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h) produse de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morarit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panificatie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i) produse prelucrate, procesate, conservate din legume-fructe;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j)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grasimi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si uleiuri;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 xml:space="preserve">   k) apa, inclusiv apa minerala naturala, apa de izvor si toate celelalte ape </w:t>
      </w:r>
      <w:proofErr w:type="spellStart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>imbuteliate</w:t>
      </w:r>
      <w:proofErr w:type="spellEnd"/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t xml:space="preserve"> sau ambalate;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l) orez;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m) plante aromatice, sare si condimente;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n) ceaiuri;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  o) zahar;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p) miere;</w:t>
      </w:r>
      <w:r w:rsidRPr="00C43752">
        <w:rPr>
          <w:rFonts w:ascii="Courier New" w:eastAsia="Times New Roman" w:hAnsi="Courier New" w:cs="Courier New"/>
          <w:kern w:val="0"/>
          <w:sz w:val="20"/>
          <w:szCs w:val="20"/>
          <w:lang w:eastAsia="ro-RO"/>
          <w14:ligatures w14:val="none"/>
        </w:rPr>
        <w:br/>
        <w:t>   q) drojdie.</w:t>
      </w:r>
    </w:p>
    <w:p w14:paraId="014F8094" w14:textId="77777777" w:rsidR="003316FE" w:rsidRDefault="003316FE"/>
    <w:sectPr w:rsidR="00331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52"/>
    <w:rsid w:val="0005143B"/>
    <w:rsid w:val="003316FE"/>
    <w:rsid w:val="004665B6"/>
    <w:rsid w:val="008D7094"/>
    <w:rsid w:val="00C43752"/>
    <w:rsid w:val="00EA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48F9"/>
  <w15:chartTrackingRefBased/>
  <w15:docId w15:val="{15B64DBA-6C65-444D-8D65-DDE02862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43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43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437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43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43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43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43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43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43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437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437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437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4375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4375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4375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4375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4375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4375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43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43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43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43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43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4375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4375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4375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437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4375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437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30000102/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oc:1030000102/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020018002/1" TargetMode="External"/><Relationship Id="rId5" Type="http://schemas.openxmlformats.org/officeDocument/2006/relationships/hyperlink" Target="Doc:1010000203/13" TargetMode="External"/><Relationship Id="rId10" Type="http://schemas.openxmlformats.org/officeDocument/2006/relationships/theme" Target="theme/theme1.xml"/><Relationship Id="rId4" Type="http://schemas.openxmlformats.org/officeDocument/2006/relationships/hyperlink" Target="Doc:1230088003/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Banca</dc:creator>
  <cp:keywords/>
  <dc:description/>
  <cp:lastModifiedBy>Felicia Banca</cp:lastModifiedBy>
  <cp:revision>1</cp:revision>
  <dcterms:created xsi:type="dcterms:W3CDTF">2026-08-17T09:25:00Z</dcterms:created>
  <dcterms:modified xsi:type="dcterms:W3CDTF">2026-08-17T09:26:00Z</dcterms:modified>
</cp:coreProperties>
</file>